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F47F" w14:textId="77777777" w:rsidR="00EC0CD1" w:rsidRDefault="00EC0CD1" w:rsidP="00EC0CD1">
      <w:pPr>
        <w:jc w:val="center"/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  <w:r w:rsidRPr="00EC0CD1">
        <w:rPr>
          <w:rFonts w:ascii="Comic Sans MS" w:hAnsi="Comic Sans MS"/>
          <w:sz w:val="32"/>
          <w:szCs w:val="32"/>
          <w:u w:val="single"/>
        </w:rPr>
        <w:t>La ballade nord-irlandaise</w:t>
      </w:r>
      <w:r>
        <w:rPr>
          <w:rFonts w:ascii="Arial" w:hAnsi="Arial" w:cs="Arial"/>
          <w:color w:val="505050"/>
          <w:sz w:val="23"/>
          <w:szCs w:val="23"/>
          <w:shd w:val="clear" w:color="auto" w:fill="FFFFFF"/>
        </w:rPr>
        <w:br/>
      </w:r>
      <w:r w:rsidRPr="00EC0CD1">
        <w:rPr>
          <w:rFonts w:ascii="Comic Sans MS" w:hAnsi="Comic Sans MS"/>
          <w:i/>
          <w:iCs/>
          <w:sz w:val="24"/>
          <w:szCs w:val="24"/>
        </w:rPr>
        <w:t>Renaud</w:t>
      </w:r>
    </w:p>
    <w:p w14:paraId="5A68F948" w14:textId="39420AA1" w:rsidR="00D24671" w:rsidRPr="00EC0CD1" w:rsidRDefault="00EC0CD1" w:rsidP="00EC0CD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>
        <w:rPr>
          <w:rFonts w:ascii="Comic Sans MS" w:hAnsi="Comic Sans MS" w:cs="Comic Sans MS"/>
          <w:spacing w:val="36"/>
          <w:sz w:val="32"/>
          <w:szCs w:val="32"/>
        </w:rPr>
        <w:br/>
      </w:r>
      <w:r w:rsidRPr="00EC0CD1">
        <w:rPr>
          <w:rFonts w:ascii="Comic Sans MS" w:hAnsi="Comic Sans MS" w:cs="Comic Sans MS"/>
          <w:spacing w:val="36"/>
          <w:sz w:val="32"/>
          <w:szCs w:val="32"/>
        </w:rPr>
        <w:t>J'ai voulu planter un oranger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Là où la chanson n'en verra jamais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Là où les arbres n'ont jamais donné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Que des grenades dégoupillées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</w:r>
      <w:r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Jusqu'à Derry ma bien aimée</w:t>
      </w:r>
      <w:r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>Sur mon bateau j'ai navigué</w:t>
      </w:r>
      <w:r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>J'ai dit aux hommes qui se battaient</w:t>
      </w:r>
      <w:r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>Je viens planter un oranger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Buvons un verre, allons pêcher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Pas une guerre ne pourra durer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Lorsque la bière et l'amitié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Et la musique nous feront chanter</w:t>
      </w:r>
    </w:p>
    <w:p w14:paraId="6C6BAF06" w14:textId="0B3E5A34" w:rsidR="00EC0CD1" w:rsidRPr="00EC0CD1" w:rsidRDefault="00EC0CD1" w:rsidP="00EC0CD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lastRenderedPageBreak/>
        <w:t>Tuez vos dieux à tout jamais</w:t>
      </w:r>
      <w:r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>Sous aucune croix l'amour ne se plaît</w:t>
      </w:r>
      <w:r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>Ce sont les hommes pas les curés</w:t>
      </w:r>
      <w:r w:rsidRPr="00EC0CD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br/>
        <w:t>Qui font pousser les orangers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Je voulais planter un oranger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Là où la chanson n'en verra jamais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Il a fleuri et il a donné</w:t>
      </w:r>
      <w:r w:rsidRPr="00EC0CD1">
        <w:rPr>
          <w:rFonts w:ascii="Comic Sans MS" w:hAnsi="Comic Sans MS" w:cs="Comic Sans MS"/>
          <w:spacing w:val="36"/>
          <w:sz w:val="32"/>
          <w:szCs w:val="32"/>
        </w:rPr>
        <w:br/>
        <w:t>Les fruits sucrés de la liberté</w:t>
      </w:r>
    </w:p>
    <w:p w14:paraId="7A7A4905" w14:textId="4E0ADF3E" w:rsidR="00EC0CD1" w:rsidRPr="00EC0CD1" w:rsidRDefault="00BC5C5C">
      <w:pPr>
        <w:rPr>
          <w:rFonts w:ascii="Arial" w:hAnsi="Arial" w:cs="Arial"/>
          <w:color w:val="50505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3034" wp14:editId="5A868700">
                <wp:simplePos x="0" y="0"/>
                <wp:positionH relativeFrom="margin">
                  <wp:posOffset>-209550</wp:posOffset>
                </wp:positionH>
                <wp:positionV relativeFrom="paragraph">
                  <wp:posOffset>3674110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821B0" w14:textId="77777777" w:rsidR="00BC5C5C" w:rsidRDefault="00BC5C5C" w:rsidP="00BC5C5C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2871653C" w14:textId="77777777" w:rsidR="00BC5C5C" w:rsidRDefault="00BC5C5C" w:rsidP="00BC5C5C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214571DC" w14:textId="77777777" w:rsidR="00BC5C5C" w:rsidRDefault="00BC5C5C" w:rsidP="00BC5C5C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A303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5pt;margin-top:289.3pt;width:7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" fillcolor="white [3201]" stroked="f" strokeweight=".5pt">
                <v:textbox>
                  <w:txbxContent>
                    <w:p w14:paraId="743821B0" w14:textId="77777777" w:rsidR="00BC5C5C" w:rsidRDefault="00BC5C5C" w:rsidP="00BC5C5C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2871653C" w14:textId="77777777" w:rsidR="00BC5C5C" w:rsidRDefault="00BC5C5C" w:rsidP="00BC5C5C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214571DC" w14:textId="77777777" w:rsidR="00BC5C5C" w:rsidRDefault="00BC5C5C" w:rsidP="00BC5C5C"/>
                  </w:txbxContent>
                </v:textbox>
                <w10:wrap anchorx="margin"/>
              </v:shape>
            </w:pict>
          </mc:Fallback>
        </mc:AlternateContent>
      </w:r>
    </w:p>
    <w:sectPr w:rsidR="00EC0CD1" w:rsidRPr="00EC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D1"/>
    <w:rsid w:val="0041488A"/>
    <w:rsid w:val="00BC5C5C"/>
    <w:rsid w:val="00D24671"/>
    <w:rsid w:val="00E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620C"/>
  <w15:chartTrackingRefBased/>
  <w15:docId w15:val="{C1E83CCB-7252-41B1-B72E-89835D64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BC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2</cp:revision>
  <dcterms:created xsi:type="dcterms:W3CDTF">2023-11-10T15:30:00Z</dcterms:created>
  <dcterms:modified xsi:type="dcterms:W3CDTF">2024-03-07T14:46:00Z</dcterms:modified>
</cp:coreProperties>
</file>